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0001555268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GLOBUS MEDICAL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001-35621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2560 GENERAL ARMISTEAD AVENUE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AUDUBON</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610-930-1800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Davidar David D</w:t>
      </w:r>
    </w:p>
    <w:p>
      <w:pPr>
        <w:spacing w:after="0" w:line="44"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Raymond James &amp;</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Associates</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880 Carillon Parkway</w:t>
      </w:r>
    </w:p>
    <w:p>
      <w:pPr>
        <w:ind w:left="2500"/>
        <w:spacing w:after="0" w:line="231" w:lineRule="auto"/>
        <w:rPr>
          <w:sz w:val="20"/>
          <w:szCs w:val="20"/>
          <w:color w:val="auto"/>
        </w:rPr>
      </w:pPr>
      <w:r>
        <w:rPr>
          <w:rFonts w:ascii="Times New Roman" w:cs="Times New Roman" w:eastAsia="Times New Roman" w:hAnsi="Times New Roman"/>
          <w:sz w:val="22"/>
          <w:szCs w:val="22"/>
          <w:color w:val="auto"/>
        </w:rPr>
        <w:t>St. Petersburg  FL</w:t>
      </w:r>
    </w:p>
    <w:p>
      <w:pPr>
        <w:ind w:left="2500"/>
        <w:spacing w:after="0"/>
        <w:rPr>
          <w:sz w:val="20"/>
          <w:szCs w:val="20"/>
          <w:color w:val="auto"/>
        </w:rPr>
      </w:pPr>
      <w:r>
        <w:rPr>
          <w:rFonts w:ascii="Times New Roman" w:cs="Times New Roman" w:eastAsia="Times New Roman" w:hAnsi="Times New Roman"/>
          <w:sz w:val="22"/>
          <w:szCs w:val="22"/>
          <w:color w:val="auto"/>
        </w:rPr>
        <w:t>33716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2250000.00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135358428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10/16/2024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03/10/2003 Direct Purchase</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1999384</w:t>
      </w:r>
      <w:r>
        <w:rPr>
          <w:sz w:val="20"/>
          <w:szCs w:val="20"/>
          <w:color w:val="auto"/>
        </w:rPr>
        <w:tab/>
      </w:r>
      <w:r>
        <w:rPr>
          <w:rFonts w:ascii="Times New Roman" w:cs="Times New Roman" w:eastAsia="Times New Roman" w:hAnsi="Times New Roman"/>
          <w:sz w:val="21"/>
          <w:szCs w:val="21"/>
          <w:color w:val="auto"/>
        </w:rPr>
        <w:t>03/10/2003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David D Davidar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886 Ashbourne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09/13/2024 25000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1760000.00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Schwenksville  PA  19473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10/16/2024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12/14/2023</w:t>
      </w:r>
    </w:p>
    <w:p>
      <w:pPr>
        <w:spacing w:after="0" w:line="623" w:lineRule="exact"/>
        <w:rPr>
          <w:sz w:val="20"/>
          <w:szCs w:val="20"/>
          <w:color w:val="auto"/>
        </w:rPr>
      </w:pPr>
    </w:p>
    <w:p>
      <w:pPr>
        <w:sectPr>
          <w:pgSz w:w="11900" w:h="16838" w:orient="portrait"/>
          <w:cols w:equalWidth="0" w:num="2">
            <w:col w:w="3380" w:space="620"/>
            <w:col w:w="72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460" w:type="dxa"/>
            <w:vAlign w:val="bottom"/>
          </w:tcPr>
          <w:p>
            <w:pPr>
              <w:ind w:left="1560"/>
              <w:spacing w:after="0"/>
              <w:rPr>
                <w:sz w:val="20"/>
                <w:szCs w:val="20"/>
                <w:color w:val="auto"/>
              </w:rPr>
            </w:pPr>
            <w:r>
              <w:rPr>
                <w:rFonts w:ascii="Times New Roman" w:cs="Times New Roman" w:eastAsia="Times New Roman" w:hAnsi="Times New Roman"/>
                <w:sz w:val="22"/>
                <w:szCs w:val="22"/>
                <w:color w:val="auto"/>
                <w:w w:val="97"/>
              </w:rPr>
              <w:t>Maressia Rooks-Bailey, as duly authorized representative of Raymond James &amp;</w:t>
            </w:r>
          </w:p>
        </w:tc>
        <w:tc>
          <w:tcPr>
            <w:tcW w:w="0" w:type="dxa"/>
            <w:vAlign w:val="bottom"/>
          </w:tcPr>
          <w:p>
            <w:pPr>
              <w:spacing w:after="0"/>
              <w:rPr>
                <w:sz w:val="1"/>
                <w:szCs w:val="1"/>
                <w:color w:val="auto"/>
              </w:rPr>
            </w:pPr>
          </w:p>
        </w:tc>
      </w:tr>
      <w:tr>
        <w:trPr>
          <w:trHeight w:val="161"/>
        </w:trPr>
        <w:tc>
          <w:tcPr>
            <w:tcW w:w="2400" w:type="dxa"/>
            <w:vAlign w:val="bottom"/>
            <w:vMerge w:val="continue"/>
          </w:tcPr>
          <w:p>
            <w:pPr>
              <w:spacing w:after="0"/>
              <w:rPr>
                <w:sz w:val="13"/>
                <w:szCs w:val="13"/>
                <w:color w:val="auto"/>
              </w:rPr>
            </w:pPr>
          </w:p>
        </w:tc>
        <w:tc>
          <w:tcPr>
            <w:tcW w:w="8460" w:type="dxa"/>
            <w:vAlign w:val="bottom"/>
            <w:vMerge w:val="restart"/>
          </w:tcPr>
          <w:p>
            <w:pPr>
              <w:ind w:left="1560"/>
              <w:spacing w:after="0"/>
              <w:rPr>
                <w:sz w:val="20"/>
                <w:szCs w:val="20"/>
                <w:color w:val="auto"/>
              </w:rPr>
            </w:pPr>
            <w:r>
              <w:rPr>
                <w:rFonts w:ascii="Times New Roman" w:cs="Times New Roman" w:eastAsia="Times New Roman" w:hAnsi="Times New Roman"/>
                <w:sz w:val="22"/>
                <w:szCs w:val="22"/>
                <w:color w:val="auto"/>
              </w:rPr>
              <w:t>Associates, Inc., as attorney-in-fact for David D Davidar</w:t>
            </w:r>
          </w:p>
        </w:tc>
        <w:tc>
          <w:tcPr>
            <w:tcW w:w="0" w:type="dxa"/>
            <w:vAlign w:val="bottom"/>
          </w:tcPr>
          <w:p>
            <w:pPr>
              <w:spacing w:after="0"/>
              <w:rPr>
                <w:sz w:val="1"/>
                <w:szCs w:val="1"/>
                <w:color w:val="auto"/>
              </w:rPr>
            </w:pPr>
          </w:p>
        </w:tc>
      </w:tr>
      <w:tr>
        <w:trPr>
          <w:trHeight w:val="122"/>
        </w:trPr>
        <w:tc>
          <w:tcPr>
            <w:tcW w:w="2400" w:type="dxa"/>
            <w:vAlign w:val="bottom"/>
          </w:tcPr>
          <w:p>
            <w:pPr>
              <w:spacing w:after="0"/>
              <w:rPr>
                <w:sz w:val="10"/>
                <w:szCs w:val="10"/>
                <w:color w:val="auto"/>
              </w:rPr>
            </w:pPr>
          </w:p>
        </w:tc>
        <w:tc>
          <w:tcPr>
            <w:tcW w:w="8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2024-10-16T14:25:49Z</dcterms:created>
  <dcterms:modified xsi:type="dcterms:W3CDTF">2024-10-16T14:25:49Z</dcterms:modified>
</cp:coreProperties>
</file>