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12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Huller Kelly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VALLEY FORGE BUSINESS CENTER 2560 GENERAL ARMISTEAD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GLOBUS MEDICAL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GMED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GC, Corporate Secretary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AUDUBON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 Class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92.42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-2370455</wp:posOffset>
            </wp:positionV>
            <wp:extent cx="29210" cy="23755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7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were granted on January 23, 2025, and vest over a four-year period with one-fourth (1/4) of the options granted vesting on January 1, 2026, the first anniversary of the vesting commencement date, and the balance of the options granted vesting ratably on a monthly basis over the following 36 months.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Kelly G. Huller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03/28/2025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8417" TargetMode="External"/><Relationship Id="rId14" Type="http://schemas.openxmlformats.org/officeDocument/2006/relationships/hyperlink" Target="http://www.sec.gov/cgi-bin/browse-edgar?action=getcompany&amp;CIK=00012378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2025-03-28T18:15:59Z</dcterms:created>
  <dcterms:modified xsi:type="dcterms:W3CDTF">2025-03-28T18:15:59Z</dcterms:modified>
</cp:coreProperties>
</file>